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6D" w:rsidRDefault="00554C6D"/>
    <w:p w:rsidR="00554C6D" w:rsidRPr="00554C6D" w:rsidRDefault="00554C6D" w:rsidP="00554C6D">
      <w:pPr>
        <w:jc w:val="center"/>
        <w:rPr>
          <w:sz w:val="36"/>
          <w:szCs w:val="36"/>
        </w:rPr>
      </w:pPr>
      <w:r w:rsidRPr="00554C6D">
        <w:rPr>
          <w:sz w:val="36"/>
          <w:szCs w:val="36"/>
        </w:rPr>
        <w:t xml:space="preserve">What are </w:t>
      </w:r>
      <w:r w:rsidRPr="00554C6D">
        <w:rPr>
          <w:color w:val="C00000"/>
          <w:sz w:val="36"/>
          <w:szCs w:val="36"/>
        </w:rPr>
        <w:t>Sight</w:t>
      </w:r>
      <w:r w:rsidRPr="00554C6D">
        <w:rPr>
          <w:sz w:val="36"/>
          <w:szCs w:val="36"/>
        </w:rPr>
        <w:t xml:space="preserve"> Words?</w:t>
      </w:r>
    </w:p>
    <w:p w:rsidR="000B65FD" w:rsidRDefault="00554C6D" w:rsidP="00554C6D">
      <w:pPr>
        <w:jc w:val="center"/>
        <w:rPr>
          <w:sz w:val="36"/>
          <w:szCs w:val="36"/>
        </w:rPr>
      </w:pPr>
      <w:r w:rsidRPr="00554C6D">
        <w:rPr>
          <w:color w:val="C00000"/>
          <w:sz w:val="36"/>
          <w:szCs w:val="36"/>
        </w:rPr>
        <w:t xml:space="preserve">Sight </w:t>
      </w:r>
      <w:r w:rsidRPr="00554C6D">
        <w:rPr>
          <w:sz w:val="36"/>
          <w:szCs w:val="36"/>
        </w:rPr>
        <w:t>words are a group of common words with a high-frequency of use that readers must know on sight, instantly, and automatically in order to develop into an efficient and smooth reader. Some example sight words are a, is, the, of, and, that, in, you, I, and to.</w:t>
      </w:r>
    </w:p>
    <w:p w:rsidR="00554C6D" w:rsidRPr="00554C6D" w:rsidRDefault="00554C6D" w:rsidP="00554C6D">
      <w:pPr>
        <w:jc w:val="center"/>
        <w:rPr>
          <w:sz w:val="72"/>
          <w:szCs w:val="72"/>
        </w:rPr>
      </w:pPr>
    </w:p>
    <w:tbl>
      <w:tblPr>
        <w:tblStyle w:val="TableGrid"/>
        <w:tblW w:w="0" w:type="auto"/>
        <w:tblLook w:val="04A0" w:firstRow="1" w:lastRow="0" w:firstColumn="1" w:lastColumn="0" w:noHBand="0" w:noVBand="1"/>
      </w:tblPr>
      <w:tblGrid>
        <w:gridCol w:w="4788"/>
        <w:gridCol w:w="4788"/>
      </w:tblGrid>
      <w:tr w:rsidR="00554C6D" w:rsidRPr="00554C6D" w:rsidTr="00554C6D">
        <w:tc>
          <w:tcPr>
            <w:tcW w:w="4788" w:type="dxa"/>
          </w:tcPr>
          <w:p w:rsidR="00554C6D" w:rsidRPr="00554C6D" w:rsidRDefault="00554C6D" w:rsidP="00554C6D">
            <w:pPr>
              <w:jc w:val="center"/>
              <w:rPr>
                <w:i/>
                <w:sz w:val="72"/>
                <w:szCs w:val="72"/>
              </w:rPr>
            </w:pPr>
            <w:r w:rsidRPr="00554C6D">
              <w:rPr>
                <w:i/>
                <w:sz w:val="72"/>
                <w:szCs w:val="72"/>
              </w:rPr>
              <w:t>go</w:t>
            </w:r>
          </w:p>
        </w:tc>
        <w:tc>
          <w:tcPr>
            <w:tcW w:w="4788" w:type="dxa"/>
          </w:tcPr>
          <w:p w:rsidR="00554C6D" w:rsidRPr="00554C6D" w:rsidRDefault="00554C6D" w:rsidP="00554C6D">
            <w:pPr>
              <w:jc w:val="center"/>
              <w:rPr>
                <w:i/>
                <w:sz w:val="72"/>
                <w:szCs w:val="72"/>
              </w:rPr>
            </w:pPr>
            <w:r w:rsidRPr="00554C6D">
              <w:rPr>
                <w:i/>
                <w:sz w:val="72"/>
                <w:szCs w:val="72"/>
              </w:rPr>
              <w:t>we</w:t>
            </w:r>
          </w:p>
        </w:tc>
      </w:tr>
      <w:tr w:rsidR="00554C6D" w:rsidRPr="00554C6D" w:rsidTr="00554C6D">
        <w:tc>
          <w:tcPr>
            <w:tcW w:w="4788" w:type="dxa"/>
          </w:tcPr>
          <w:p w:rsidR="00554C6D" w:rsidRPr="00554C6D" w:rsidRDefault="00554C6D" w:rsidP="00554C6D">
            <w:pPr>
              <w:jc w:val="center"/>
              <w:rPr>
                <w:i/>
                <w:sz w:val="72"/>
                <w:szCs w:val="72"/>
              </w:rPr>
            </w:pPr>
            <w:r w:rsidRPr="00554C6D">
              <w:rPr>
                <w:i/>
                <w:sz w:val="72"/>
                <w:szCs w:val="72"/>
              </w:rPr>
              <w:t>you</w:t>
            </w:r>
          </w:p>
        </w:tc>
        <w:tc>
          <w:tcPr>
            <w:tcW w:w="4788" w:type="dxa"/>
          </w:tcPr>
          <w:p w:rsidR="00554C6D" w:rsidRPr="00554C6D" w:rsidRDefault="00554C6D" w:rsidP="00554C6D">
            <w:pPr>
              <w:jc w:val="center"/>
              <w:rPr>
                <w:i/>
                <w:sz w:val="72"/>
                <w:szCs w:val="72"/>
              </w:rPr>
            </w:pPr>
            <w:r w:rsidRPr="00554C6D">
              <w:rPr>
                <w:i/>
                <w:sz w:val="72"/>
                <w:szCs w:val="72"/>
              </w:rPr>
              <w:t>the</w:t>
            </w:r>
          </w:p>
        </w:tc>
      </w:tr>
      <w:tr w:rsidR="00554C6D" w:rsidRPr="00554C6D" w:rsidTr="00554C6D">
        <w:tc>
          <w:tcPr>
            <w:tcW w:w="4788" w:type="dxa"/>
          </w:tcPr>
          <w:p w:rsidR="00554C6D" w:rsidRPr="00554C6D" w:rsidRDefault="00554C6D" w:rsidP="00554C6D">
            <w:pPr>
              <w:jc w:val="center"/>
              <w:rPr>
                <w:i/>
                <w:sz w:val="72"/>
                <w:szCs w:val="72"/>
              </w:rPr>
            </w:pPr>
            <w:r w:rsidRPr="00554C6D">
              <w:rPr>
                <w:i/>
                <w:sz w:val="72"/>
                <w:szCs w:val="72"/>
              </w:rPr>
              <w:t>to</w:t>
            </w:r>
          </w:p>
        </w:tc>
        <w:tc>
          <w:tcPr>
            <w:tcW w:w="4788" w:type="dxa"/>
          </w:tcPr>
          <w:p w:rsidR="00554C6D" w:rsidRPr="00554C6D" w:rsidRDefault="00554C6D" w:rsidP="00554C6D">
            <w:pPr>
              <w:jc w:val="center"/>
              <w:rPr>
                <w:i/>
                <w:sz w:val="72"/>
                <w:szCs w:val="72"/>
              </w:rPr>
            </w:pPr>
            <w:r w:rsidRPr="00554C6D">
              <w:rPr>
                <w:i/>
                <w:sz w:val="72"/>
                <w:szCs w:val="72"/>
              </w:rPr>
              <w:t>a</w:t>
            </w:r>
          </w:p>
        </w:tc>
      </w:tr>
      <w:tr w:rsidR="00554C6D" w:rsidRPr="00554C6D" w:rsidTr="00554C6D">
        <w:tc>
          <w:tcPr>
            <w:tcW w:w="4788" w:type="dxa"/>
          </w:tcPr>
          <w:p w:rsidR="00554C6D" w:rsidRPr="00554C6D" w:rsidRDefault="00554C6D" w:rsidP="00554C6D">
            <w:pPr>
              <w:jc w:val="center"/>
              <w:rPr>
                <w:i/>
                <w:sz w:val="72"/>
                <w:szCs w:val="72"/>
              </w:rPr>
            </w:pPr>
            <w:r w:rsidRPr="00554C6D">
              <w:rPr>
                <w:i/>
                <w:sz w:val="72"/>
                <w:szCs w:val="72"/>
              </w:rPr>
              <w:t>will</w:t>
            </w:r>
          </w:p>
        </w:tc>
        <w:tc>
          <w:tcPr>
            <w:tcW w:w="4788" w:type="dxa"/>
          </w:tcPr>
          <w:p w:rsidR="00554C6D" w:rsidRPr="00554C6D" w:rsidRDefault="00554C6D" w:rsidP="00554C6D">
            <w:pPr>
              <w:jc w:val="center"/>
              <w:rPr>
                <w:i/>
                <w:sz w:val="72"/>
                <w:szCs w:val="72"/>
              </w:rPr>
            </w:pPr>
            <w:r w:rsidRPr="00554C6D">
              <w:rPr>
                <w:i/>
                <w:sz w:val="72"/>
                <w:szCs w:val="72"/>
              </w:rPr>
              <w:t>of</w:t>
            </w:r>
          </w:p>
        </w:tc>
      </w:tr>
      <w:tr w:rsidR="00554C6D" w:rsidRPr="00554C6D" w:rsidTr="00554C6D">
        <w:tc>
          <w:tcPr>
            <w:tcW w:w="4788" w:type="dxa"/>
          </w:tcPr>
          <w:p w:rsidR="00554C6D" w:rsidRPr="00554C6D" w:rsidRDefault="00554C6D" w:rsidP="00554C6D">
            <w:pPr>
              <w:jc w:val="center"/>
              <w:rPr>
                <w:i/>
                <w:sz w:val="72"/>
                <w:szCs w:val="72"/>
              </w:rPr>
            </w:pPr>
            <w:r w:rsidRPr="00554C6D">
              <w:rPr>
                <w:i/>
                <w:sz w:val="72"/>
                <w:szCs w:val="72"/>
              </w:rPr>
              <w:t>is</w:t>
            </w:r>
          </w:p>
        </w:tc>
        <w:tc>
          <w:tcPr>
            <w:tcW w:w="4788" w:type="dxa"/>
          </w:tcPr>
          <w:p w:rsidR="00554C6D" w:rsidRPr="00554C6D" w:rsidRDefault="00554C6D" w:rsidP="00554C6D">
            <w:pPr>
              <w:jc w:val="center"/>
              <w:rPr>
                <w:i/>
                <w:sz w:val="72"/>
                <w:szCs w:val="72"/>
              </w:rPr>
            </w:pPr>
            <w:r w:rsidRPr="00554C6D">
              <w:rPr>
                <w:i/>
                <w:sz w:val="72"/>
                <w:szCs w:val="72"/>
              </w:rPr>
              <w:t>in</w:t>
            </w:r>
          </w:p>
        </w:tc>
      </w:tr>
    </w:tbl>
    <w:p w:rsidR="00554C6D" w:rsidRPr="00554C6D" w:rsidRDefault="00554C6D" w:rsidP="00554C6D">
      <w:pPr>
        <w:jc w:val="center"/>
        <w:rPr>
          <w:sz w:val="96"/>
          <w:szCs w:val="96"/>
        </w:rPr>
      </w:pPr>
    </w:p>
    <w:p w:rsidR="00554C6D" w:rsidRDefault="00554C6D" w:rsidP="00554C6D">
      <w:pPr>
        <w:jc w:val="center"/>
        <w:rPr>
          <w:sz w:val="36"/>
          <w:szCs w:val="36"/>
        </w:rPr>
      </w:pPr>
    </w:p>
    <w:p w:rsidR="00554C6D" w:rsidRDefault="00554C6D" w:rsidP="00554C6D">
      <w:pPr>
        <w:jc w:val="center"/>
        <w:rPr>
          <w:sz w:val="36"/>
          <w:szCs w:val="36"/>
        </w:rPr>
      </w:pPr>
      <w:r>
        <w:rPr>
          <w:sz w:val="36"/>
          <w:szCs w:val="36"/>
        </w:rPr>
        <w:t xml:space="preserve">Please have your child write each word three times on the paper supplied.   </w:t>
      </w:r>
      <w:bookmarkStart w:id="0" w:name="_GoBack"/>
      <w:bookmarkEnd w:id="0"/>
    </w:p>
    <w:sectPr w:rsidR="0055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6D"/>
    <w:rsid w:val="000B65FD"/>
    <w:rsid w:val="00554C6D"/>
    <w:rsid w:val="005A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2015-11-10T17:54:00Z</cp:lastPrinted>
  <dcterms:created xsi:type="dcterms:W3CDTF">2015-11-10T17:43:00Z</dcterms:created>
  <dcterms:modified xsi:type="dcterms:W3CDTF">2015-11-10T17:55:00Z</dcterms:modified>
</cp:coreProperties>
</file>